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06" w:type="dxa"/>
        <w:tblLook w:val="04A0" w:firstRow="1" w:lastRow="0" w:firstColumn="1" w:lastColumn="0" w:noHBand="0" w:noVBand="1"/>
      </w:tblPr>
      <w:tblGrid>
        <w:gridCol w:w="913"/>
        <w:gridCol w:w="1454"/>
        <w:gridCol w:w="7539"/>
      </w:tblGrid>
      <w:tr w:rsidR="00225F68" w:rsidRPr="000671AE" w14:paraId="276F79B1" w14:textId="77777777" w:rsidTr="00D27926">
        <w:trPr>
          <w:trHeight w:val="1011"/>
        </w:trPr>
        <w:tc>
          <w:tcPr>
            <w:tcW w:w="913" w:type="dxa"/>
          </w:tcPr>
          <w:p w14:paraId="2B68E9E6" w14:textId="4952CB58" w:rsidR="00225F68" w:rsidRPr="000671AE" w:rsidRDefault="00225F68" w:rsidP="0006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2139252"/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</w:tcPr>
          <w:p w14:paraId="72E1D3C6" w14:textId="357054DC" w:rsidR="00225F68" w:rsidRPr="000671AE" w:rsidRDefault="00225F68" w:rsidP="0006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Product Name</w:t>
            </w:r>
          </w:p>
        </w:tc>
        <w:tc>
          <w:tcPr>
            <w:tcW w:w="7539" w:type="dxa"/>
          </w:tcPr>
          <w:p w14:paraId="5C864E1C" w14:textId="5D0D5DDF" w:rsidR="00234D7C" w:rsidRPr="00234D7C" w:rsidRDefault="00D05463" w:rsidP="00234D7C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56"/>
                <w:szCs w:val="56"/>
                <w:u w:val="thick"/>
              </w:rPr>
            </w:pPr>
            <w:proofErr w:type="spellStart"/>
            <w:r>
              <w:rPr>
                <w:rFonts w:ascii="Times New Roman" w:hAnsi="Times New Roman" w:cs="Times New Roman"/>
                <w:color w:val="2F5496" w:themeColor="accent1" w:themeShade="BF"/>
                <w:sz w:val="56"/>
                <w:szCs w:val="56"/>
                <w:u w:val="thick"/>
              </w:rPr>
              <w:t>Instaboom</w:t>
            </w:r>
            <w:proofErr w:type="spellEnd"/>
            <w:r w:rsidR="00901C04">
              <w:rPr>
                <w:rFonts w:ascii="Times New Roman" w:hAnsi="Times New Roman" w:cs="Times New Roman"/>
                <w:color w:val="2F5496" w:themeColor="accent1" w:themeShade="BF"/>
                <w:sz w:val="56"/>
                <w:szCs w:val="56"/>
                <w:u w:val="thick"/>
              </w:rPr>
              <w:t xml:space="preserve"> Go</w:t>
            </w:r>
          </w:p>
        </w:tc>
      </w:tr>
      <w:tr w:rsidR="00225F68" w:rsidRPr="000671AE" w14:paraId="5B1F409E" w14:textId="77777777" w:rsidTr="00D27926">
        <w:trPr>
          <w:trHeight w:val="1011"/>
        </w:trPr>
        <w:tc>
          <w:tcPr>
            <w:tcW w:w="913" w:type="dxa"/>
          </w:tcPr>
          <w:p w14:paraId="7A9C35E4" w14:textId="647A27D4" w:rsidR="00225F68" w:rsidRPr="000671AE" w:rsidRDefault="00225F68" w:rsidP="0006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</w:tcPr>
          <w:p w14:paraId="55CC6DAE" w14:textId="7A4281CA" w:rsidR="00225F68" w:rsidRPr="000671AE" w:rsidRDefault="00225F68" w:rsidP="0006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Short brief</w:t>
            </w:r>
          </w:p>
        </w:tc>
        <w:tc>
          <w:tcPr>
            <w:tcW w:w="7539" w:type="dxa"/>
          </w:tcPr>
          <w:p w14:paraId="1E987DCF" w14:textId="2CF046C2" w:rsidR="00C05174" w:rsidRPr="000671AE" w:rsidRDefault="002517CC" w:rsidP="00251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7CC">
              <w:rPr>
                <w:rFonts w:ascii="Times New Roman" w:hAnsi="Times New Roman" w:cs="Times New Roman"/>
                <w:sz w:val="24"/>
                <w:szCs w:val="24"/>
              </w:rPr>
              <w:t>Instaboom</w:t>
            </w:r>
            <w:proofErr w:type="spellEnd"/>
            <w:r w:rsidRPr="002517CC">
              <w:rPr>
                <w:rFonts w:ascii="Times New Roman" w:hAnsi="Times New Roman" w:cs="Times New Roman"/>
                <w:sz w:val="24"/>
                <w:szCs w:val="24"/>
              </w:rPr>
              <w:t xml:space="preserve"> Go revolutionizes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traffic control</w:t>
            </w:r>
            <w:r w:rsidRPr="002517CC">
              <w:rPr>
                <w:rFonts w:ascii="Times New Roman" w:hAnsi="Times New Roman" w:cs="Times New Roman"/>
                <w:sz w:val="24"/>
                <w:szCs w:val="24"/>
              </w:rPr>
              <w:t xml:space="preserve"> with its combination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7CC">
              <w:rPr>
                <w:rFonts w:ascii="Times New Roman" w:hAnsi="Times New Roman" w:cs="Times New Roman"/>
                <w:sz w:val="24"/>
                <w:szCs w:val="24"/>
              </w:rPr>
              <w:t>portability, versatility, and environmental friendliness.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7CC">
              <w:rPr>
                <w:rFonts w:ascii="Times New Roman" w:hAnsi="Times New Roman" w:cs="Times New Roman"/>
                <w:sz w:val="24"/>
                <w:szCs w:val="24"/>
              </w:rPr>
              <w:t xml:space="preserve">Whether deployed by one person or synchronizing multiple barriers to coordinate </w:t>
            </w:r>
            <w:r w:rsidR="000654E9">
              <w:rPr>
                <w:rFonts w:ascii="Times New Roman" w:hAnsi="Times New Roman" w:cs="Times New Roman"/>
                <w:sz w:val="24"/>
                <w:szCs w:val="24"/>
              </w:rPr>
              <w:t xml:space="preserve">with </w:t>
            </w:r>
            <w:r w:rsidRPr="002517CC">
              <w:rPr>
                <w:rFonts w:ascii="Times New Roman" w:hAnsi="Times New Roman" w:cs="Times New Roman"/>
                <w:sz w:val="24"/>
                <w:szCs w:val="24"/>
              </w:rPr>
              <w:t xml:space="preserve">traffic </w:t>
            </w:r>
            <w:r w:rsidR="000654E9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r w:rsidRPr="002517CC">
              <w:rPr>
                <w:rFonts w:ascii="Times New Roman" w:hAnsi="Times New Roman" w:cs="Times New Roman"/>
                <w:sz w:val="24"/>
                <w:szCs w:val="24"/>
              </w:rPr>
              <w:t xml:space="preserve">, the system ensures efficient and reliable operation. With its solar-powered design, compact size, and easy-to-use features, </w:t>
            </w:r>
            <w:proofErr w:type="spellStart"/>
            <w:r w:rsidRPr="002517CC">
              <w:rPr>
                <w:rFonts w:ascii="Times New Roman" w:hAnsi="Times New Roman" w:cs="Times New Roman"/>
                <w:sz w:val="24"/>
                <w:szCs w:val="24"/>
              </w:rPr>
              <w:t>Instaboom</w:t>
            </w:r>
            <w:proofErr w:type="spellEnd"/>
            <w:r w:rsidRPr="002517CC">
              <w:rPr>
                <w:rFonts w:ascii="Times New Roman" w:hAnsi="Times New Roman" w:cs="Times New Roman"/>
                <w:sz w:val="24"/>
                <w:szCs w:val="24"/>
              </w:rPr>
              <w:t xml:space="preserve"> Go saves time while keeping safety at the forefront, setting a new standard in instant traffic management.</w:t>
            </w:r>
          </w:p>
        </w:tc>
      </w:tr>
      <w:tr w:rsidR="00225F68" w:rsidRPr="000671AE" w14:paraId="00E6DB56" w14:textId="77777777" w:rsidTr="00B82D06">
        <w:trPr>
          <w:trHeight w:val="5399"/>
        </w:trPr>
        <w:tc>
          <w:tcPr>
            <w:tcW w:w="913" w:type="dxa"/>
          </w:tcPr>
          <w:p w14:paraId="58FEE61B" w14:textId="3D56DD30" w:rsidR="00225F68" w:rsidRPr="000671AE" w:rsidRDefault="00225F68" w:rsidP="0006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14:paraId="45CE8B8D" w14:textId="317452EA" w:rsidR="00225F68" w:rsidRPr="000671AE" w:rsidRDefault="00225F68" w:rsidP="0006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3D Drawing</w:t>
            </w:r>
          </w:p>
        </w:tc>
        <w:tc>
          <w:tcPr>
            <w:tcW w:w="7539" w:type="dxa"/>
          </w:tcPr>
          <w:p w14:paraId="1FCC6FB9" w14:textId="2A2180E1" w:rsidR="00225F68" w:rsidRPr="000671AE" w:rsidRDefault="00B82D06" w:rsidP="00B8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259FF4B" wp14:editId="3500CA82">
                  <wp:extent cx="1768039" cy="3413760"/>
                  <wp:effectExtent l="0" t="0" r="0" b="0"/>
                  <wp:docPr id="19761962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196294" name="Picture 197619629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927" cy="342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F68" w:rsidRPr="000671AE" w14:paraId="78C5E0E9" w14:textId="77777777" w:rsidTr="00D27926">
        <w:trPr>
          <w:trHeight w:val="1011"/>
        </w:trPr>
        <w:tc>
          <w:tcPr>
            <w:tcW w:w="913" w:type="dxa"/>
          </w:tcPr>
          <w:p w14:paraId="33791E87" w14:textId="6DE6B67D" w:rsidR="00225F68" w:rsidRPr="000671AE" w:rsidRDefault="00225F68" w:rsidP="0006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4" w:type="dxa"/>
          </w:tcPr>
          <w:p w14:paraId="4894E1EF" w14:textId="1463E9F5" w:rsidR="00225F68" w:rsidRPr="000671AE" w:rsidRDefault="007A09C9" w:rsidP="0006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Overview </w:t>
            </w:r>
          </w:p>
        </w:tc>
        <w:tc>
          <w:tcPr>
            <w:tcW w:w="7539" w:type="dxa"/>
          </w:tcPr>
          <w:p w14:paraId="4E5944C2" w14:textId="4DAA004B" w:rsidR="00A52D24" w:rsidRDefault="0029319B" w:rsidP="0029319B">
            <w:pPr>
              <w:tabs>
                <w:tab w:val="left" w:pos="1342"/>
              </w:tabs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</w:pPr>
            <w:proofErr w:type="spellStart"/>
            <w:r w:rsidRPr="0029319B"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  <w:t>Instaboom</w:t>
            </w:r>
            <w:proofErr w:type="spellEnd"/>
            <w:r w:rsidRPr="0029319B"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  <w:t xml:space="preserve"> Go redefines traffic </w:t>
            </w:r>
            <w:r w:rsidR="00F72A90"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  <w:t>control</w:t>
            </w:r>
            <w:r w:rsidRPr="0029319B"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  <w:t xml:space="preserve"> with its compact </w:t>
            </w:r>
            <w:r w:rsidR="0079788D" w:rsidRPr="0029319B"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  <w:t xml:space="preserve">design </w:t>
            </w:r>
            <w:r w:rsidR="0079788D"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  <w:t>of</w:t>
            </w:r>
            <w:r w:rsidR="00F72A90"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r w:rsidRPr="0029319B"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  <w:t>530 x 330 x 230 mm</w:t>
            </w:r>
            <w:r w:rsidR="00F72A90"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  <w:t xml:space="preserve"> with weight of</w:t>
            </w:r>
            <w:r w:rsidRPr="0029319B"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  <w:t xml:space="preserve"> 24 </w:t>
            </w:r>
            <w:r w:rsidR="001316D4"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  <w:t>Kg</w:t>
            </w:r>
            <w:r w:rsidR="001316D4" w:rsidRPr="0029319B"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  <w:t>,</w:t>
            </w:r>
            <w:r w:rsidR="001316D4"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  <w:t xml:space="preserve"> a</w:t>
            </w:r>
            <w:r w:rsidR="0095299E"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  <w:t xml:space="preserve"> single person can deploy it</w:t>
            </w:r>
            <w:r w:rsidR="00F72A90"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  <w:t xml:space="preserve">. </w:t>
            </w:r>
            <w:r w:rsidRPr="0029319B"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  <w:t xml:space="preserve">Powered by solar energy or external 240VAC, </w:t>
            </w:r>
            <w:r w:rsidR="00F72A90"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  <w:t>ensure</w:t>
            </w:r>
            <w:r w:rsidRPr="0029319B"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  <w:t xml:space="preserve"> continuous operation with battery backup for 1 week </w:t>
            </w:r>
            <w:r w:rsidR="0079788D"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  <w:t xml:space="preserve">with twice turning a minute up to 10 hours of shift. </w:t>
            </w:r>
            <w:r w:rsidRPr="0029319B"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  <w:t>The barrier is equipped with a USB charging port, reflective shield and amber beacon to ensure safety is a top priority when working at night.</w:t>
            </w:r>
            <w:r w:rsidR="0079788D"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r w:rsidRPr="0029319B"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  <w:t xml:space="preserve">Operated by remote control with a range of 800 m, </w:t>
            </w:r>
            <w:proofErr w:type="spellStart"/>
            <w:r w:rsidR="0079788D"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  <w:t>Instaboom</w:t>
            </w:r>
            <w:proofErr w:type="spellEnd"/>
            <w:r w:rsidR="0079788D"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  <w:t xml:space="preserve"> Go </w:t>
            </w:r>
            <w:r w:rsidRPr="0029319B"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  <w:t>supports master</w:t>
            </w:r>
            <w:r w:rsidR="0079788D"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  <w:t>-</w:t>
            </w:r>
            <w:r w:rsidRPr="0029319B"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  <w:t>slave configuration and allows synchronization of 2 to 4 barriers</w:t>
            </w:r>
            <w:r w:rsidR="0079788D"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  <w:t xml:space="preserve"> with single controller. </w:t>
            </w:r>
            <w:proofErr w:type="spellStart"/>
            <w:r w:rsidRPr="0029319B"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  <w:t>Instaboom</w:t>
            </w:r>
            <w:proofErr w:type="spellEnd"/>
            <w:r w:rsidRPr="0029319B"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  <w:t xml:space="preserve"> Go stands out as a cost-effective, environmentally friendly and highly efficient solution for instant and safe traffic management, setting a new standard for portable and remote traffic control systems.</w:t>
            </w:r>
          </w:p>
          <w:p w14:paraId="3E6F5882" w14:textId="77777777" w:rsidR="00A52D24" w:rsidRDefault="00A52D24" w:rsidP="00B40AB3">
            <w:pPr>
              <w:tabs>
                <w:tab w:val="left" w:pos="1342"/>
              </w:tabs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</w:pPr>
          </w:p>
          <w:p w14:paraId="2FBACD21" w14:textId="1BDC6159" w:rsidR="00A52D24" w:rsidRDefault="00A52D24" w:rsidP="00B40AB3">
            <w:pPr>
              <w:tabs>
                <w:tab w:val="left" w:pos="1342"/>
              </w:tabs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  <w:lastRenderedPageBreak/>
              <w:t xml:space="preserve">Specifications: </w:t>
            </w:r>
          </w:p>
          <w:p w14:paraId="576A4711" w14:textId="07B607C8" w:rsidR="007A09C9" w:rsidRPr="007A09C9" w:rsidRDefault="001316D4" w:rsidP="007A09C9">
            <w:pPr>
              <w:pStyle w:val="ListParagraph"/>
              <w:numPr>
                <w:ilvl w:val="0"/>
                <w:numId w:val="12"/>
              </w:numPr>
              <w:tabs>
                <w:tab w:val="left" w:pos="1342"/>
              </w:tabs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  <w:t>Pole</w:t>
            </w:r>
            <w:r w:rsidR="00BA65B7"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  <w:t>He</w:t>
            </w:r>
            <w:r w:rsidR="00886F3C"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  <w:t>i</w:t>
            </w:r>
            <w:r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  <w:t>ght</w:t>
            </w:r>
            <w:r w:rsidR="00BA65B7"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  <w:t xml:space="preserve">: </w:t>
            </w:r>
            <w:r w:rsidR="00AF5DF5"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  <w:t>1</w:t>
            </w:r>
            <w:r w:rsidR="003A501A"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  <w:t xml:space="preserve">.8 </w:t>
            </w:r>
            <w:r w:rsidR="00BA65B7"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  <w:t xml:space="preserve">m </w:t>
            </w:r>
          </w:p>
          <w:p w14:paraId="4B66CF76" w14:textId="1E3A9DDB" w:rsidR="007A09C9" w:rsidRDefault="00BA65B7" w:rsidP="007A09C9">
            <w:pPr>
              <w:pStyle w:val="ListParagraph"/>
              <w:numPr>
                <w:ilvl w:val="0"/>
                <w:numId w:val="12"/>
              </w:numPr>
              <w:tabs>
                <w:tab w:val="left" w:pos="1342"/>
              </w:tabs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  <w:t xml:space="preserve">Power supply: Solar </w:t>
            </w:r>
          </w:p>
          <w:p w14:paraId="61ED594F" w14:textId="6FD31CC7" w:rsidR="00BA65B7" w:rsidRDefault="00A52D24" w:rsidP="007A09C9">
            <w:pPr>
              <w:pStyle w:val="ListParagraph"/>
              <w:numPr>
                <w:ilvl w:val="0"/>
                <w:numId w:val="12"/>
              </w:numPr>
              <w:tabs>
                <w:tab w:val="left" w:pos="1342"/>
              </w:tabs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  <w:t xml:space="preserve">Battery Backup: </w:t>
            </w:r>
            <w:r w:rsidR="00AF5DF5"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  <w:t xml:space="preserve">1 </w:t>
            </w:r>
            <w:r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  <w:t xml:space="preserve">weeks </w:t>
            </w:r>
          </w:p>
          <w:p w14:paraId="0C15E53E" w14:textId="0FB5169C" w:rsidR="00A52D24" w:rsidRPr="007A09C9" w:rsidRDefault="00A52D24" w:rsidP="007A09C9">
            <w:pPr>
              <w:pStyle w:val="ListParagraph"/>
              <w:numPr>
                <w:ilvl w:val="0"/>
                <w:numId w:val="12"/>
              </w:numPr>
              <w:tabs>
                <w:tab w:val="left" w:pos="1342"/>
              </w:tabs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  <w:t>Operational device: Remote Control</w:t>
            </w:r>
          </w:p>
          <w:p w14:paraId="07C74E44" w14:textId="77777777" w:rsidR="007A09C9" w:rsidRDefault="007A09C9" w:rsidP="00B40AB3">
            <w:pPr>
              <w:tabs>
                <w:tab w:val="left" w:pos="1342"/>
              </w:tabs>
              <w:rPr>
                <w:rFonts w:ascii="Poppins" w:hAnsi="Poppins" w:cs="Poppins"/>
                <w:color w:val="444444"/>
                <w:sz w:val="21"/>
                <w:szCs w:val="21"/>
                <w:shd w:val="clear" w:color="auto" w:fill="FFFFFF"/>
              </w:rPr>
            </w:pPr>
          </w:p>
          <w:p w14:paraId="12AC5858" w14:textId="6E82204D" w:rsidR="007A09C9" w:rsidRPr="00B40AB3" w:rsidRDefault="007A09C9" w:rsidP="00B40AB3">
            <w:pPr>
              <w:tabs>
                <w:tab w:val="left" w:pos="13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68" w:rsidRPr="000671AE" w14:paraId="7E8B2898" w14:textId="77777777" w:rsidTr="00D27926">
        <w:trPr>
          <w:trHeight w:val="2503"/>
        </w:trPr>
        <w:tc>
          <w:tcPr>
            <w:tcW w:w="913" w:type="dxa"/>
          </w:tcPr>
          <w:p w14:paraId="5A524CA5" w14:textId="58A63A4C" w:rsidR="00225F68" w:rsidRPr="000671AE" w:rsidRDefault="00225F68" w:rsidP="0006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54" w:type="dxa"/>
          </w:tcPr>
          <w:p w14:paraId="2253357A" w14:textId="19C7FBC1" w:rsidR="00225F68" w:rsidRPr="000671AE" w:rsidRDefault="00225F68" w:rsidP="0006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Features</w:t>
            </w:r>
          </w:p>
        </w:tc>
        <w:tc>
          <w:tcPr>
            <w:tcW w:w="7539" w:type="dxa"/>
          </w:tcPr>
          <w:p w14:paraId="772BF926" w14:textId="77777777" w:rsidR="004440EB" w:rsidRDefault="00EB35BD" w:rsidP="00EB35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Solar powered </w:t>
            </w:r>
          </w:p>
          <w:p w14:paraId="5BCC3206" w14:textId="77777777" w:rsidR="00EB35BD" w:rsidRDefault="00EB35BD" w:rsidP="00EB35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Large battery backup </w:t>
            </w:r>
          </w:p>
          <w:p w14:paraId="21998D9C" w14:textId="77777777" w:rsidR="00CE0FE3" w:rsidRDefault="003A501A" w:rsidP="00EB35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Reflective surface </w:t>
            </w:r>
          </w:p>
          <w:p w14:paraId="7631A056" w14:textId="47A10B55" w:rsidR="00EB35BD" w:rsidRDefault="00CE0FE3" w:rsidP="00EB35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Amber Beacon </w:t>
            </w:r>
            <w:r w:rsidR="00EB3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8D5C8" w14:textId="77777777" w:rsidR="00EB35BD" w:rsidRDefault="00DF2B90" w:rsidP="00EB35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Portable Design </w:t>
            </w:r>
          </w:p>
          <w:p w14:paraId="5CB98E81" w14:textId="1BBEBDB0" w:rsidR="00DF2B90" w:rsidRDefault="00CE0FE3" w:rsidP="00EB35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USB charging port</w:t>
            </w:r>
          </w:p>
          <w:p w14:paraId="2B2027C1" w14:textId="77777777" w:rsidR="0017041D" w:rsidRDefault="0017041D" w:rsidP="00EB35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Ease of operation </w:t>
            </w:r>
          </w:p>
          <w:p w14:paraId="6D37537F" w14:textId="03F2C0C9" w:rsidR="00DF2B90" w:rsidRPr="000671AE" w:rsidRDefault="0017041D" w:rsidP="00EB35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Telematic App </w:t>
            </w:r>
            <w:r w:rsidR="00DF2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5F68" w:rsidRPr="000671AE" w14:paraId="4B68F89C" w14:textId="77777777" w:rsidTr="00D27926">
        <w:trPr>
          <w:trHeight w:val="1011"/>
        </w:trPr>
        <w:tc>
          <w:tcPr>
            <w:tcW w:w="913" w:type="dxa"/>
          </w:tcPr>
          <w:p w14:paraId="3BA139FE" w14:textId="6C5239C0" w:rsidR="00225F68" w:rsidRPr="000671AE" w:rsidRDefault="00225F68" w:rsidP="0006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4" w:type="dxa"/>
          </w:tcPr>
          <w:p w14:paraId="333A98F8" w14:textId="2065D247" w:rsidR="00225F68" w:rsidRPr="000671AE" w:rsidRDefault="00225F68" w:rsidP="0006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7539" w:type="dxa"/>
          </w:tcPr>
          <w:p w14:paraId="2B2A4378" w14:textId="19FBB6EA" w:rsidR="00225F68" w:rsidRPr="000671AE" w:rsidRDefault="00524C7D" w:rsidP="000671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Parking Facilities</w:t>
            </w:r>
          </w:p>
          <w:p w14:paraId="369B2CB0" w14:textId="75E78945" w:rsidR="00524C7D" w:rsidRDefault="00524C7D" w:rsidP="002535F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Toll Booths</w:t>
            </w:r>
          </w:p>
          <w:p w14:paraId="2373F481" w14:textId="72DE18A8" w:rsidR="002535F0" w:rsidRDefault="002535F0" w:rsidP="002535F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Temporary securing sites </w:t>
            </w:r>
          </w:p>
          <w:p w14:paraId="4F297780" w14:textId="534A9060" w:rsidR="007A09C9" w:rsidRPr="002535F0" w:rsidRDefault="007A09C9" w:rsidP="002535F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Emergency blockade </w:t>
            </w:r>
          </w:p>
          <w:p w14:paraId="7AFA2A5F" w14:textId="194F3830" w:rsidR="00524C7D" w:rsidRPr="000671AE" w:rsidRDefault="00524C7D" w:rsidP="000671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Health care Facilities</w:t>
            </w:r>
          </w:p>
          <w:p w14:paraId="00313FEE" w14:textId="08373569" w:rsidR="00524C7D" w:rsidRPr="000671AE" w:rsidRDefault="00524C7D" w:rsidP="000671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Industrial Facilities</w:t>
            </w:r>
          </w:p>
          <w:p w14:paraId="6A82744B" w14:textId="4908A049" w:rsidR="00524C7D" w:rsidRPr="000671AE" w:rsidRDefault="00524C7D" w:rsidP="000671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Government Buildings</w:t>
            </w:r>
          </w:p>
          <w:p w14:paraId="6FE7E67B" w14:textId="6AF9F1A0" w:rsidR="00524C7D" w:rsidRPr="000671AE" w:rsidRDefault="00524C7D" w:rsidP="000671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Hotels and Resorts</w:t>
            </w:r>
          </w:p>
          <w:p w14:paraId="3304E632" w14:textId="11B7708D" w:rsidR="00524C7D" w:rsidRPr="000671AE" w:rsidRDefault="00524C7D" w:rsidP="000671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Gated Communities</w:t>
            </w:r>
          </w:p>
          <w:p w14:paraId="1E949AE0" w14:textId="45659A94" w:rsidR="00524C7D" w:rsidRPr="000671AE" w:rsidRDefault="00524C7D" w:rsidP="000671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Event Venue</w:t>
            </w:r>
          </w:p>
          <w:p w14:paraId="138945A3" w14:textId="65E7F2EF" w:rsidR="00524C7D" w:rsidRPr="000671AE" w:rsidRDefault="00524C7D" w:rsidP="000671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Construction sites</w:t>
            </w:r>
          </w:p>
          <w:p w14:paraId="6A0B37CF" w14:textId="77777777" w:rsidR="00225F68" w:rsidRPr="000671AE" w:rsidRDefault="00225F68" w:rsidP="000671A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68" w:rsidRPr="000671AE" w14:paraId="273F956A" w14:textId="77777777" w:rsidTr="00D27926">
        <w:trPr>
          <w:trHeight w:val="1011"/>
        </w:trPr>
        <w:tc>
          <w:tcPr>
            <w:tcW w:w="913" w:type="dxa"/>
          </w:tcPr>
          <w:p w14:paraId="15164E8B" w14:textId="7D40BABE" w:rsidR="00225F68" w:rsidRPr="000671AE" w:rsidRDefault="00225F68" w:rsidP="0006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4" w:type="dxa"/>
          </w:tcPr>
          <w:p w14:paraId="09D170A4" w14:textId="0E5FAC7E" w:rsidR="00225F68" w:rsidRPr="000671AE" w:rsidRDefault="00225F68" w:rsidP="0006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Installation</w:t>
            </w:r>
          </w:p>
          <w:p w14:paraId="13CFE41E" w14:textId="3113820C" w:rsidR="00225F68" w:rsidRPr="000671AE" w:rsidRDefault="00225F68" w:rsidP="00067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9" w:type="dxa"/>
            <w:shd w:val="clear" w:color="auto" w:fill="auto"/>
          </w:tcPr>
          <w:p w14:paraId="296F2087" w14:textId="4A2FF7DE" w:rsidR="00225F68" w:rsidRPr="000671AE" w:rsidRDefault="00D27926" w:rsidP="000671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When it comes to installation, our team of certified professionals is well-versed in the intricacies of our barrier systems.</w:t>
            </w: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We understand that a flawless installation is crucial for both operation and aesthetics. </w:t>
            </w:r>
            <w:r w:rsidR="00DF597F" w:rsidRPr="00067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Our installation specialists adhere to a methodically designed procedure to</w:t>
            </w:r>
            <w:r w:rsidRPr="00067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ensures</w:t>
            </w:r>
            <w:r w:rsidR="00DF597F" w:rsidRPr="00067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that</w:t>
            </w:r>
            <w:r w:rsidRPr="00067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your barrier is s</w:t>
            </w:r>
            <w:r w:rsidR="00DF597F" w:rsidRPr="00067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moothly</w:t>
            </w:r>
            <w:r w:rsidRPr="00067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integrated into your environment, meeting both safety and design requirements.</w:t>
            </w:r>
            <w:r w:rsidR="00DF597F" w:rsidRPr="00067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Our customer service team is always available to address any queries or concerns you may have. Whether you need additional guidance post-installation or have questions about maintenance, our team is here to provide timely and expert assistance.</w:t>
            </w:r>
          </w:p>
        </w:tc>
      </w:tr>
      <w:tr w:rsidR="00225F68" w:rsidRPr="000671AE" w14:paraId="2A7C923B" w14:textId="77777777" w:rsidTr="00D27926">
        <w:trPr>
          <w:trHeight w:val="1322"/>
        </w:trPr>
        <w:tc>
          <w:tcPr>
            <w:tcW w:w="913" w:type="dxa"/>
          </w:tcPr>
          <w:p w14:paraId="4D53CA17" w14:textId="42DB0537" w:rsidR="00225F68" w:rsidRPr="000671AE" w:rsidRDefault="00225F68" w:rsidP="0006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4" w:type="dxa"/>
          </w:tcPr>
          <w:p w14:paraId="227CB23E" w14:textId="0769264F" w:rsidR="00225F68" w:rsidRPr="000671AE" w:rsidRDefault="007046B6" w:rsidP="0006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Variants</w:t>
            </w:r>
          </w:p>
        </w:tc>
        <w:tc>
          <w:tcPr>
            <w:tcW w:w="7539" w:type="dxa"/>
          </w:tcPr>
          <w:p w14:paraId="24CEBEDB" w14:textId="67EF5194" w:rsidR="000671AE" w:rsidRPr="000671AE" w:rsidRDefault="000671AE" w:rsidP="00C914A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02AFCC85" w14:textId="5A522D78" w:rsidR="00587B32" w:rsidRPr="000671AE" w:rsidRDefault="00587B32" w:rsidP="000671AE">
      <w:pPr>
        <w:rPr>
          <w:rFonts w:ascii="Times New Roman" w:hAnsi="Times New Roman" w:cs="Times New Roman"/>
          <w:sz w:val="24"/>
          <w:szCs w:val="24"/>
        </w:rPr>
      </w:pPr>
    </w:p>
    <w:sectPr w:rsidR="00587B32" w:rsidRPr="00067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67B6"/>
    <w:multiLevelType w:val="hybridMultilevel"/>
    <w:tmpl w:val="E0AE3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C29D4"/>
    <w:multiLevelType w:val="hybridMultilevel"/>
    <w:tmpl w:val="D7C88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F33E6"/>
    <w:multiLevelType w:val="hybridMultilevel"/>
    <w:tmpl w:val="7F58F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70CC6"/>
    <w:multiLevelType w:val="hybridMultilevel"/>
    <w:tmpl w:val="7EEA4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E5AF8"/>
    <w:multiLevelType w:val="hybridMultilevel"/>
    <w:tmpl w:val="53DEF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D834FD"/>
    <w:multiLevelType w:val="hybridMultilevel"/>
    <w:tmpl w:val="15AC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32F79"/>
    <w:multiLevelType w:val="hybridMultilevel"/>
    <w:tmpl w:val="2A36D8FA"/>
    <w:lvl w:ilvl="0" w:tplc="3D2C29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BC715E"/>
    <w:multiLevelType w:val="hybridMultilevel"/>
    <w:tmpl w:val="D906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F7F71"/>
    <w:multiLevelType w:val="hybridMultilevel"/>
    <w:tmpl w:val="A82E74AC"/>
    <w:lvl w:ilvl="0" w:tplc="3D2C29E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2A1BCD"/>
    <w:multiLevelType w:val="hybridMultilevel"/>
    <w:tmpl w:val="6A688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537F3"/>
    <w:multiLevelType w:val="hybridMultilevel"/>
    <w:tmpl w:val="6DE6A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B6179"/>
    <w:multiLevelType w:val="hybridMultilevel"/>
    <w:tmpl w:val="6498B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912988">
    <w:abstractNumId w:val="11"/>
  </w:num>
  <w:num w:numId="2" w16cid:durableId="1019088422">
    <w:abstractNumId w:val="10"/>
  </w:num>
  <w:num w:numId="3" w16cid:durableId="1177229116">
    <w:abstractNumId w:val="0"/>
  </w:num>
  <w:num w:numId="4" w16cid:durableId="1460877024">
    <w:abstractNumId w:val="7"/>
  </w:num>
  <w:num w:numId="5" w16cid:durableId="394739402">
    <w:abstractNumId w:val="2"/>
  </w:num>
  <w:num w:numId="6" w16cid:durableId="1426412977">
    <w:abstractNumId w:val="6"/>
  </w:num>
  <w:num w:numId="7" w16cid:durableId="709644258">
    <w:abstractNumId w:val="5"/>
  </w:num>
  <w:num w:numId="8" w16cid:durableId="1219585269">
    <w:abstractNumId w:val="8"/>
  </w:num>
  <w:num w:numId="9" w16cid:durableId="719281987">
    <w:abstractNumId w:val="9"/>
  </w:num>
  <w:num w:numId="10" w16cid:durableId="2068646438">
    <w:abstractNumId w:val="1"/>
  </w:num>
  <w:num w:numId="11" w16cid:durableId="2059284043">
    <w:abstractNumId w:val="4"/>
  </w:num>
  <w:num w:numId="12" w16cid:durableId="366101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68"/>
    <w:rsid w:val="00030341"/>
    <w:rsid w:val="000654E9"/>
    <w:rsid w:val="000671AE"/>
    <w:rsid w:val="000969B0"/>
    <w:rsid w:val="000D48EE"/>
    <w:rsid w:val="000D7412"/>
    <w:rsid w:val="001316D4"/>
    <w:rsid w:val="00155A06"/>
    <w:rsid w:val="0017041D"/>
    <w:rsid w:val="00174498"/>
    <w:rsid w:val="00191D39"/>
    <w:rsid w:val="00201DE3"/>
    <w:rsid w:val="00225F68"/>
    <w:rsid w:val="00234D7C"/>
    <w:rsid w:val="002517CC"/>
    <w:rsid w:val="002535F0"/>
    <w:rsid w:val="002620B4"/>
    <w:rsid w:val="0029319B"/>
    <w:rsid w:val="002B7BA0"/>
    <w:rsid w:val="002C2BE4"/>
    <w:rsid w:val="003A501A"/>
    <w:rsid w:val="003C4184"/>
    <w:rsid w:val="00410548"/>
    <w:rsid w:val="004440EB"/>
    <w:rsid w:val="004B7B45"/>
    <w:rsid w:val="004D0548"/>
    <w:rsid w:val="004D2885"/>
    <w:rsid w:val="00524C7D"/>
    <w:rsid w:val="00587B32"/>
    <w:rsid w:val="005F1ED8"/>
    <w:rsid w:val="006153A6"/>
    <w:rsid w:val="0062644D"/>
    <w:rsid w:val="006453B3"/>
    <w:rsid w:val="00697D2B"/>
    <w:rsid w:val="007046B6"/>
    <w:rsid w:val="0079788D"/>
    <w:rsid w:val="007A09C9"/>
    <w:rsid w:val="0083368F"/>
    <w:rsid w:val="00885397"/>
    <w:rsid w:val="00886F3C"/>
    <w:rsid w:val="00901C04"/>
    <w:rsid w:val="009337B0"/>
    <w:rsid w:val="0095299E"/>
    <w:rsid w:val="009A489E"/>
    <w:rsid w:val="009E0720"/>
    <w:rsid w:val="00A52D24"/>
    <w:rsid w:val="00A90BD6"/>
    <w:rsid w:val="00A974F0"/>
    <w:rsid w:val="00AB449C"/>
    <w:rsid w:val="00AE61FB"/>
    <w:rsid w:val="00AE717F"/>
    <w:rsid w:val="00AF2A76"/>
    <w:rsid w:val="00AF5DF5"/>
    <w:rsid w:val="00B06236"/>
    <w:rsid w:val="00B40AB3"/>
    <w:rsid w:val="00B64DE3"/>
    <w:rsid w:val="00B80E3F"/>
    <w:rsid w:val="00B82D06"/>
    <w:rsid w:val="00BA65B7"/>
    <w:rsid w:val="00BC65D9"/>
    <w:rsid w:val="00BD12A2"/>
    <w:rsid w:val="00C05174"/>
    <w:rsid w:val="00C21309"/>
    <w:rsid w:val="00C255FA"/>
    <w:rsid w:val="00C635D3"/>
    <w:rsid w:val="00C74C44"/>
    <w:rsid w:val="00C77B47"/>
    <w:rsid w:val="00C818E8"/>
    <w:rsid w:val="00C914A5"/>
    <w:rsid w:val="00CB71BD"/>
    <w:rsid w:val="00CE0FE3"/>
    <w:rsid w:val="00D05463"/>
    <w:rsid w:val="00D27926"/>
    <w:rsid w:val="00D4153B"/>
    <w:rsid w:val="00DA66AE"/>
    <w:rsid w:val="00DB72BE"/>
    <w:rsid w:val="00DF2B90"/>
    <w:rsid w:val="00DF597F"/>
    <w:rsid w:val="00E101BC"/>
    <w:rsid w:val="00E52BCA"/>
    <w:rsid w:val="00E94E50"/>
    <w:rsid w:val="00EB35BD"/>
    <w:rsid w:val="00F00ACE"/>
    <w:rsid w:val="00F05F83"/>
    <w:rsid w:val="00F7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812F6"/>
  <w15:chartTrackingRefBased/>
  <w15:docId w15:val="{48ABBCA4-1753-4A06-B151-BEFDA805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4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81541-BBC9-486A-8AAA-98C8177DB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maaz bin naeen</dc:creator>
  <cp:keywords/>
  <dc:description/>
  <cp:lastModifiedBy>maaz bin naeen</cp:lastModifiedBy>
  <cp:revision>83</cp:revision>
  <dcterms:created xsi:type="dcterms:W3CDTF">2023-08-02T09:44:00Z</dcterms:created>
  <dcterms:modified xsi:type="dcterms:W3CDTF">2024-01-07T22:35:00Z</dcterms:modified>
</cp:coreProperties>
</file>