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06" w:type="dxa"/>
        <w:tblLook w:val="04A0" w:firstRow="1" w:lastRow="0" w:firstColumn="1" w:lastColumn="0" w:noHBand="0" w:noVBand="1"/>
      </w:tblPr>
      <w:tblGrid>
        <w:gridCol w:w="905"/>
        <w:gridCol w:w="1483"/>
        <w:gridCol w:w="7518"/>
      </w:tblGrid>
      <w:tr w:rsidR="00225F68" w:rsidRPr="000671AE" w14:paraId="276F79B1" w14:textId="77777777" w:rsidTr="00D27926">
        <w:trPr>
          <w:trHeight w:val="1011"/>
        </w:trPr>
        <w:tc>
          <w:tcPr>
            <w:tcW w:w="913" w:type="dxa"/>
          </w:tcPr>
          <w:p w14:paraId="2B68E9E6" w14:textId="4952CB58" w:rsidR="00225F68" w:rsidRPr="000671AE" w:rsidRDefault="00225F68" w:rsidP="0006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2139252"/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14:paraId="72E1D3C6" w14:textId="357054DC" w:rsidR="00225F68" w:rsidRPr="000671AE" w:rsidRDefault="00225F68" w:rsidP="0006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Product Name</w:t>
            </w:r>
          </w:p>
        </w:tc>
        <w:tc>
          <w:tcPr>
            <w:tcW w:w="7539" w:type="dxa"/>
          </w:tcPr>
          <w:p w14:paraId="5C864E1C" w14:textId="66C1F41B" w:rsidR="00234D7C" w:rsidRPr="00234D7C" w:rsidRDefault="00225F68" w:rsidP="00234D7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56"/>
                <w:szCs w:val="56"/>
                <w:u w:val="thick"/>
              </w:rPr>
            </w:pPr>
            <w:r w:rsidRPr="000671AE">
              <w:rPr>
                <w:rFonts w:ascii="Times New Roman" w:hAnsi="Times New Roman" w:cs="Times New Roman"/>
                <w:color w:val="2F5496" w:themeColor="accent1" w:themeShade="BF"/>
                <w:sz w:val="56"/>
                <w:szCs w:val="56"/>
                <w:u w:val="thick"/>
              </w:rPr>
              <w:t>H</w:t>
            </w:r>
            <w:r w:rsidR="00A90BD6">
              <w:rPr>
                <w:rFonts w:ascii="Times New Roman" w:hAnsi="Times New Roman" w:cs="Times New Roman"/>
                <w:color w:val="2F5496" w:themeColor="accent1" w:themeShade="BF"/>
                <w:sz w:val="56"/>
                <w:szCs w:val="56"/>
                <w:u w:val="thick"/>
              </w:rPr>
              <w:t>B</w:t>
            </w:r>
            <w:r w:rsidR="00234D7C">
              <w:rPr>
                <w:rFonts w:ascii="Times New Roman" w:hAnsi="Times New Roman" w:cs="Times New Roman"/>
                <w:color w:val="2F5496" w:themeColor="accent1" w:themeShade="BF"/>
                <w:sz w:val="56"/>
                <w:szCs w:val="56"/>
                <w:u w:val="thick"/>
              </w:rPr>
              <w:t>14</w:t>
            </w:r>
            <w:r w:rsidR="00A902F6">
              <w:rPr>
                <w:rFonts w:ascii="Times New Roman" w:hAnsi="Times New Roman" w:cs="Times New Roman"/>
                <w:color w:val="2F5496" w:themeColor="accent1" w:themeShade="BF"/>
                <w:sz w:val="56"/>
                <w:szCs w:val="56"/>
                <w:u w:val="thick"/>
              </w:rPr>
              <w:t>5</w:t>
            </w:r>
            <w:r w:rsidR="0062644D">
              <w:rPr>
                <w:rFonts w:ascii="Times New Roman" w:hAnsi="Times New Roman" w:cs="Times New Roman"/>
                <w:color w:val="2F5496" w:themeColor="accent1" w:themeShade="BF"/>
                <w:sz w:val="56"/>
                <w:szCs w:val="56"/>
                <w:u w:val="thick"/>
              </w:rPr>
              <w:t xml:space="preserve"> Rapid</w:t>
            </w:r>
          </w:p>
        </w:tc>
      </w:tr>
      <w:tr w:rsidR="00225F68" w:rsidRPr="000671AE" w14:paraId="5B1F409E" w14:textId="77777777" w:rsidTr="00D27926">
        <w:trPr>
          <w:trHeight w:val="1011"/>
        </w:trPr>
        <w:tc>
          <w:tcPr>
            <w:tcW w:w="913" w:type="dxa"/>
          </w:tcPr>
          <w:p w14:paraId="7A9C35E4" w14:textId="647A27D4" w:rsidR="00225F68" w:rsidRPr="000671AE" w:rsidRDefault="00225F68" w:rsidP="0006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14:paraId="55CC6DAE" w14:textId="7A4281CA" w:rsidR="00225F68" w:rsidRPr="000671AE" w:rsidRDefault="00225F68" w:rsidP="0006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Short brief</w:t>
            </w:r>
          </w:p>
        </w:tc>
        <w:tc>
          <w:tcPr>
            <w:tcW w:w="7539" w:type="dxa"/>
          </w:tcPr>
          <w:p w14:paraId="1E987DCF" w14:textId="6F4CC445" w:rsidR="00225F68" w:rsidRPr="000671AE" w:rsidRDefault="00C77B47" w:rsidP="0006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47">
              <w:rPr>
                <w:rFonts w:ascii="Times New Roman" w:hAnsi="Times New Roman" w:cs="Times New Roman"/>
                <w:sz w:val="24"/>
                <w:szCs w:val="24"/>
              </w:rPr>
              <w:t>Barriers play a pivotal role in regulating access and ensuring security in various environments. These physical structures</w:t>
            </w:r>
            <w:r w:rsidR="00155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B47">
              <w:rPr>
                <w:rFonts w:ascii="Times New Roman" w:hAnsi="Times New Roman" w:cs="Times New Roman"/>
                <w:sz w:val="24"/>
                <w:szCs w:val="24"/>
              </w:rPr>
              <w:t>act as tangible obstacles that control the entry of vehicles into specific areas.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DE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01DE3" w:rsidRPr="00201DE3">
              <w:rPr>
                <w:rFonts w:ascii="Times New Roman" w:hAnsi="Times New Roman" w:cs="Times New Roman"/>
                <w:sz w:val="24"/>
                <w:szCs w:val="24"/>
              </w:rPr>
              <w:t>he HB14</w:t>
            </w:r>
            <w:r w:rsidR="00A90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1DE3" w:rsidRPr="00201DE3">
              <w:rPr>
                <w:rFonts w:ascii="Times New Roman" w:hAnsi="Times New Roman" w:cs="Times New Roman"/>
                <w:sz w:val="24"/>
                <w:szCs w:val="24"/>
              </w:rPr>
              <w:t xml:space="preserve"> Rapid</w:t>
            </w:r>
            <w:r w:rsidR="00201D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1DE3" w:rsidRPr="00201DE3">
              <w:rPr>
                <w:rFonts w:ascii="Times New Roman" w:hAnsi="Times New Roman" w:cs="Times New Roman"/>
                <w:sz w:val="24"/>
                <w:szCs w:val="24"/>
              </w:rPr>
              <w:t xml:space="preserve">a solution designed for swift yet guarded entry. Featuring a </w:t>
            </w:r>
            <w:r w:rsidR="00F53798"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  <w:r w:rsidR="00201DE3" w:rsidRPr="00201DE3">
              <w:rPr>
                <w:rFonts w:ascii="Times New Roman" w:hAnsi="Times New Roman" w:cs="Times New Roman"/>
                <w:sz w:val="24"/>
                <w:szCs w:val="24"/>
              </w:rPr>
              <w:t xml:space="preserve"> boom and rapid operational time, it stands as an optimal choice for streamlined access control.</w:t>
            </w:r>
          </w:p>
        </w:tc>
      </w:tr>
      <w:tr w:rsidR="00225F68" w:rsidRPr="000671AE" w14:paraId="00E6DB56" w14:textId="77777777" w:rsidTr="00D27926">
        <w:trPr>
          <w:trHeight w:val="4392"/>
        </w:trPr>
        <w:tc>
          <w:tcPr>
            <w:tcW w:w="913" w:type="dxa"/>
          </w:tcPr>
          <w:p w14:paraId="58FEE61B" w14:textId="3D56DD30" w:rsidR="00225F68" w:rsidRPr="000671AE" w:rsidRDefault="00225F68" w:rsidP="0006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4" w:type="dxa"/>
          </w:tcPr>
          <w:p w14:paraId="45CE8B8D" w14:textId="317452EA" w:rsidR="00225F68" w:rsidRPr="000671AE" w:rsidRDefault="00225F68" w:rsidP="0006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3D Drawing</w:t>
            </w:r>
          </w:p>
        </w:tc>
        <w:tc>
          <w:tcPr>
            <w:tcW w:w="7539" w:type="dxa"/>
          </w:tcPr>
          <w:p w14:paraId="1FCC6FB9" w14:textId="0EB54541" w:rsidR="00225F68" w:rsidRPr="000671AE" w:rsidRDefault="004B7B45" w:rsidP="0006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2E78B9" wp14:editId="673BC33E">
                  <wp:extent cx="3709464" cy="2523213"/>
                  <wp:effectExtent l="0" t="0" r="5715" b="0"/>
                  <wp:docPr id="15340381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038146" name="Picture 1534038146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03" t="10258" r="6002" b="10842"/>
                          <a:stretch/>
                        </pic:blipFill>
                        <pic:spPr bwMode="auto">
                          <a:xfrm>
                            <a:off x="0" y="0"/>
                            <a:ext cx="3723890" cy="2533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F68" w:rsidRPr="000671AE" w14:paraId="78C5E0E9" w14:textId="77777777" w:rsidTr="00D27926">
        <w:trPr>
          <w:trHeight w:val="1011"/>
        </w:trPr>
        <w:tc>
          <w:tcPr>
            <w:tcW w:w="913" w:type="dxa"/>
          </w:tcPr>
          <w:p w14:paraId="33791E87" w14:textId="6DE6B67D" w:rsidR="00225F68" w:rsidRPr="000671AE" w:rsidRDefault="00225F68" w:rsidP="0006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</w:tcPr>
          <w:p w14:paraId="4894E1EF" w14:textId="70A97BEA" w:rsidR="00225F68" w:rsidRPr="000671AE" w:rsidRDefault="007046B6" w:rsidP="0006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Technical Specification</w:t>
            </w:r>
          </w:p>
        </w:tc>
        <w:tc>
          <w:tcPr>
            <w:tcW w:w="7539" w:type="dxa"/>
          </w:tcPr>
          <w:p w14:paraId="0D2F4EB1" w14:textId="77777777" w:rsidR="00B06236" w:rsidRDefault="00BC65D9" w:rsidP="00BC65D9">
            <w:pPr>
              <w:pStyle w:val="ListParagraph"/>
              <w:numPr>
                <w:ilvl w:val="0"/>
                <w:numId w:val="11"/>
              </w:numPr>
              <w:tabs>
                <w:tab w:val="left" w:pos="13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r w:rsidR="00DA66AE">
              <w:rPr>
                <w:rFonts w:ascii="Times New Roman" w:hAnsi="Times New Roman" w:cs="Times New Roman"/>
                <w:sz w:val="24"/>
                <w:szCs w:val="24"/>
              </w:rPr>
              <w:t xml:space="preserve">: 220 – 240 volts </w:t>
            </w:r>
          </w:p>
          <w:p w14:paraId="51BC2962" w14:textId="77777777" w:rsidR="00DA66AE" w:rsidRDefault="00DA66AE" w:rsidP="00BC65D9">
            <w:pPr>
              <w:pStyle w:val="ListParagraph"/>
              <w:numPr>
                <w:ilvl w:val="0"/>
                <w:numId w:val="11"/>
              </w:numPr>
              <w:tabs>
                <w:tab w:val="left" w:pos="13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Power: 140 Watts </w:t>
            </w:r>
          </w:p>
          <w:p w14:paraId="04247A95" w14:textId="2F907F87" w:rsidR="00DA66AE" w:rsidRDefault="00DA66AE" w:rsidP="00BC65D9">
            <w:pPr>
              <w:pStyle w:val="ListParagraph"/>
              <w:numPr>
                <w:ilvl w:val="0"/>
                <w:numId w:val="11"/>
              </w:numPr>
              <w:tabs>
                <w:tab w:val="left" w:pos="13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Boom length: </w:t>
            </w:r>
            <w:r w:rsidR="00756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2AC5858" w14:textId="21834EA9" w:rsidR="00DA66AE" w:rsidRPr="0075608B" w:rsidRDefault="00DA66AE" w:rsidP="0075608B">
            <w:pPr>
              <w:pStyle w:val="ListParagraph"/>
              <w:numPr>
                <w:ilvl w:val="0"/>
                <w:numId w:val="11"/>
              </w:numPr>
              <w:tabs>
                <w:tab w:val="left" w:pos="13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Opening Time: </w:t>
            </w:r>
            <w:r w:rsidR="00756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608B">
              <w:rPr>
                <w:rFonts w:ascii="Times New Roman" w:hAnsi="Times New Roman" w:cs="Times New Roman"/>
                <w:sz w:val="24"/>
                <w:szCs w:val="24"/>
              </w:rPr>
              <w:t xml:space="preserve">sec </w:t>
            </w:r>
          </w:p>
        </w:tc>
      </w:tr>
      <w:tr w:rsidR="00225F68" w:rsidRPr="000671AE" w14:paraId="7E8B2898" w14:textId="77777777" w:rsidTr="00D27926">
        <w:trPr>
          <w:trHeight w:val="2503"/>
        </w:trPr>
        <w:tc>
          <w:tcPr>
            <w:tcW w:w="913" w:type="dxa"/>
          </w:tcPr>
          <w:p w14:paraId="5A524CA5" w14:textId="58A63A4C" w:rsidR="00225F68" w:rsidRPr="000671AE" w:rsidRDefault="00225F68" w:rsidP="0006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4" w:type="dxa"/>
          </w:tcPr>
          <w:p w14:paraId="2253357A" w14:textId="19C7FBC1" w:rsidR="00225F68" w:rsidRPr="000671AE" w:rsidRDefault="00225F68" w:rsidP="0006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Features</w:t>
            </w:r>
          </w:p>
        </w:tc>
        <w:tc>
          <w:tcPr>
            <w:tcW w:w="7539" w:type="dxa"/>
          </w:tcPr>
          <w:p w14:paraId="55D05E40" w14:textId="236C5FD5" w:rsidR="00225F68" w:rsidRPr="000671AE" w:rsidRDefault="004440EB" w:rsidP="000671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Parts are molded</w:t>
            </w:r>
          </w:p>
          <w:p w14:paraId="0803F101" w14:textId="77777777" w:rsidR="004440EB" w:rsidRPr="000671AE" w:rsidRDefault="004440EB" w:rsidP="000671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Three phase Motor</w:t>
            </w:r>
          </w:p>
          <w:p w14:paraId="7B614A5F" w14:textId="0FA52634" w:rsidR="004440EB" w:rsidRPr="000671AE" w:rsidRDefault="004440EB" w:rsidP="000671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Worm transmission</w:t>
            </w:r>
          </w:p>
          <w:p w14:paraId="3FFF46CC" w14:textId="4DB758BB" w:rsidR="004440EB" w:rsidRPr="000671AE" w:rsidRDefault="004440EB" w:rsidP="000671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Less noise</w:t>
            </w:r>
          </w:p>
          <w:p w14:paraId="7978FFD7" w14:textId="0DD3CE7C" w:rsidR="004440EB" w:rsidRPr="000671AE" w:rsidRDefault="004440EB" w:rsidP="000671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Steady drive</w:t>
            </w:r>
          </w:p>
          <w:p w14:paraId="0C64238C" w14:textId="11A528A4" w:rsidR="004440EB" w:rsidRPr="000671AE" w:rsidRDefault="004440EB" w:rsidP="000671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High powered rely to ensure power stability</w:t>
            </w:r>
          </w:p>
          <w:p w14:paraId="65D07D61" w14:textId="0814DAE5" w:rsidR="004440EB" w:rsidRPr="000671AE" w:rsidRDefault="004440EB" w:rsidP="000671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Pressure sensor to avoid crash</w:t>
            </w:r>
          </w:p>
          <w:p w14:paraId="299AA569" w14:textId="231E4954" w:rsidR="004440EB" w:rsidRPr="000671AE" w:rsidRDefault="004440EB" w:rsidP="000671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Loop detector to ensure car passes safely</w:t>
            </w:r>
          </w:p>
          <w:p w14:paraId="5456CBB3" w14:textId="5BEFCF97" w:rsidR="004440EB" w:rsidRPr="000671AE" w:rsidRDefault="004440EB" w:rsidP="000671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First function opening</w:t>
            </w:r>
          </w:p>
          <w:p w14:paraId="6D37537F" w14:textId="59BC372E" w:rsidR="004440EB" w:rsidRPr="000671AE" w:rsidRDefault="004440EB" w:rsidP="000671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F68" w:rsidRPr="000671AE" w14:paraId="4B68F89C" w14:textId="77777777" w:rsidTr="00D27926">
        <w:trPr>
          <w:trHeight w:val="1011"/>
        </w:trPr>
        <w:tc>
          <w:tcPr>
            <w:tcW w:w="913" w:type="dxa"/>
          </w:tcPr>
          <w:p w14:paraId="3BA139FE" w14:textId="6C5239C0" w:rsidR="00225F68" w:rsidRPr="000671AE" w:rsidRDefault="00225F68" w:rsidP="0006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4" w:type="dxa"/>
          </w:tcPr>
          <w:p w14:paraId="333A98F8" w14:textId="2065D247" w:rsidR="00225F68" w:rsidRPr="000671AE" w:rsidRDefault="00225F68" w:rsidP="0006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7539" w:type="dxa"/>
          </w:tcPr>
          <w:p w14:paraId="2B2A4378" w14:textId="19FBB6EA" w:rsidR="00225F68" w:rsidRPr="000671AE" w:rsidRDefault="00524C7D" w:rsidP="000671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Parking Facilities</w:t>
            </w:r>
          </w:p>
          <w:p w14:paraId="7E7C2E19" w14:textId="77777777" w:rsidR="00524C7D" w:rsidRPr="000671AE" w:rsidRDefault="00524C7D" w:rsidP="000671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Toll Booths</w:t>
            </w:r>
          </w:p>
          <w:p w14:paraId="17D2B810" w14:textId="5D92575C" w:rsidR="00524C7D" w:rsidRPr="000671AE" w:rsidRDefault="00524C7D" w:rsidP="000671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Airports and seaports</w:t>
            </w:r>
          </w:p>
          <w:p w14:paraId="369B2CB0" w14:textId="68A4E76D" w:rsidR="00524C7D" w:rsidRPr="000671AE" w:rsidRDefault="00524C7D" w:rsidP="000671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Educational Institutes</w:t>
            </w:r>
          </w:p>
          <w:p w14:paraId="7AFA2A5F" w14:textId="194F3830" w:rsidR="00524C7D" w:rsidRPr="000671AE" w:rsidRDefault="00524C7D" w:rsidP="000671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Health care Facilities</w:t>
            </w:r>
          </w:p>
          <w:p w14:paraId="00313FEE" w14:textId="08373569" w:rsidR="00524C7D" w:rsidRPr="000671AE" w:rsidRDefault="00524C7D" w:rsidP="000671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Industrial Facilities</w:t>
            </w:r>
          </w:p>
          <w:p w14:paraId="6A82744B" w14:textId="4908A049" w:rsidR="00524C7D" w:rsidRPr="000671AE" w:rsidRDefault="00524C7D" w:rsidP="000671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Government Buildings</w:t>
            </w:r>
          </w:p>
          <w:p w14:paraId="6FE7E67B" w14:textId="6AF9F1A0" w:rsidR="00524C7D" w:rsidRPr="000671AE" w:rsidRDefault="00524C7D" w:rsidP="000671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Hotels and Resorts</w:t>
            </w:r>
          </w:p>
          <w:p w14:paraId="3304E632" w14:textId="11B7708D" w:rsidR="00524C7D" w:rsidRPr="000671AE" w:rsidRDefault="00524C7D" w:rsidP="000671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Gated Communities</w:t>
            </w:r>
          </w:p>
          <w:p w14:paraId="1E949AE0" w14:textId="45659A94" w:rsidR="00524C7D" w:rsidRPr="000671AE" w:rsidRDefault="00524C7D" w:rsidP="000671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Event Venue</w:t>
            </w:r>
          </w:p>
          <w:p w14:paraId="138945A3" w14:textId="65E7F2EF" w:rsidR="00524C7D" w:rsidRPr="000671AE" w:rsidRDefault="00524C7D" w:rsidP="000671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Construction sites</w:t>
            </w:r>
          </w:p>
          <w:p w14:paraId="6A0B37CF" w14:textId="77777777" w:rsidR="00225F68" w:rsidRPr="000671AE" w:rsidRDefault="00225F68" w:rsidP="000671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F68" w:rsidRPr="000671AE" w14:paraId="273F956A" w14:textId="77777777" w:rsidTr="00D27926">
        <w:trPr>
          <w:trHeight w:val="1011"/>
        </w:trPr>
        <w:tc>
          <w:tcPr>
            <w:tcW w:w="913" w:type="dxa"/>
          </w:tcPr>
          <w:p w14:paraId="15164E8B" w14:textId="7D40BABE" w:rsidR="00225F68" w:rsidRPr="000671AE" w:rsidRDefault="00225F68" w:rsidP="0006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54" w:type="dxa"/>
          </w:tcPr>
          <w:p w14:paraId="09D170A4" w14:textId="0E5FAC7E" w:rsidR="00225F68" w:rsidRPr="000671AE" w:rsidRDefault="00225F68" w:rsidP="0006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Installation</w:t>
            </w:r>
          </w:p>
          <w:p w14:paraId="13CFE41E" w14:textId="3113820C" w:rsidR="00225F68" w:rsidRPr="000671AE" w:rsidRDefault="00225F68" w:rsidP="00067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9" w:type="dxa"/>
            <w:shd w:val="clear" w:color="auto" w:fill="auto"/>
          </w:tcPr>
          <w:p w14:paraId="296F2087" w14:textId="4A2FF7DE" w:rsidR="00225F68" w:rsidRPr="000671AE" w:rsidRDefault="00D27926" w:rsidP="000671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When it comes to installation, our team of certified professionals is well-versed in the intricacies of our barrier systems.</w:t>
            </w: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We understand that a flawless installation is crucial for both operation and aesthetics. </w:t>
            </w:r>
            <w:r w:rsidR="00DF597F" w:rsidRPr="00067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Our installation specialists adhere to a methodically designed procedure to</w:t>
            </w:r>
            <w:r w:rsidRPr="00067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ensures</w:t>
            </w:r>
            <w:r w:rsidR="00DF597F" w:rsidRPr="00067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that</w:t>
            </w:r>
            <w:r w:rsidRPr="00067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your barrier is s</w:t>
            </w:r>
            <w:r w:rsidR="00DF597F" w:rsidRPr="00067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moothly</w:t>
            </w:r>
            <w:r w:rsidRPr="00067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integrated into your environment, meeting both safety and design requirements.</w:t>
            </w:r>
            <w:r w:rsidR="00DF597F" w:rsidRPr="00067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Our customer service team is always available to address any queries or concerns you may have. Whether you need additional guidance post-installation or have questions about maintenance, our team is here to provide timely and expert assistance.</w:t>
            </w:r>
          </w:p>
        </w:tc>
      </w:tr>
      <w:tr w:rsidR="00225F68" w:rsidRPr="000671AE" w14:paraId="2A7C923B" w14:textId="77777777" w:rsidTr="00D27926">
        <w:trPr>
          <w:trHeight w:val="1322"/>
        </w:trPr>
        <w:tc>
          <w:tcPr>
            <w:tcW w:w="913" w:type="dxa"/>
          </w:tcPr>
          <w:p w14:paraId="4D53CA17" w14:textId="42DB0537" w:rsidR="00225F68" w:rsidRPr="000671AE" w:rsidRDefault="00225F68" w:rsidP="0006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4" w:type="dxa"/>
          </w:tcPr>
          <w:p w14:paraId="227CB23E" w14:textId="0769264F" w:rsidR="00225F68" w:rsidRPr="000671AE" w:rsidRDefault="007046B6" w:rsidP="0006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Variants</w:t>
            </w:r>
          </w:p>
        </w:tc>
        <w:tc>
          <w:tcPr>
            <w:tcW w:w="7539" w:type="dxa"/>
          </w:tcPr>
          <w:p w14:paraId="28124893" w14:textId="64524B83" w:rsidR="00225F68" w:rsidRPr="000671AE" w:rsidRDefault="002620B4" w:rsidP="000671A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4D054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2C3ECEE9" w14:textId="519EE189" w:rsidR="002620B4" w:rsidRPr="000671AE" w:rsidRDefault="002620B4" w:rsidP="000671A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4D054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671A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4D05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24CEBEDB" w14:textId="67EF5194" w:rsidR="000671AE" w:rsidRPr="000671AE" w:rsidRDefault="000671AE" w:rsidP="000671AE">
            <w:pPr>
              <w:tabs>
                <w:tab w:val="left" w:pos="19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2AFCC85" w14:textId="5A522D78" w:rsidR="00587B32" w:rsidRPr="000671AE" w:rsidRDefault="00587B32" w:rsidP="000671AE">
      <w:pPr>
        <w:rPr>
          <w:rFonts w:ascii="Times New Roman" w:hAnsi="Times New Roman" w:cs="Times New Roman"/>
          <w:sz w:val="24"/>
          <w:szCs w:val="24"/>
        </w:rPr>
      </w:pPr>
    </w:p>
    <w:sectPr w:rsidR="00587B32" w:rsidRPr="00067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7B6"/>
    <w:multiLevelType w:val="hybridMultilevel"/>
    <w:tmpl w:val="E0AE3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C29D4"/>
    <w:multiLevelType w:val="hybridMultilevel"/>
    <w:tmpl w:val="D7C88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F33E6"/>
    <w:multiLevelType w:val="hybridMultilevel"/>
    <w:tmpl w:val="7F58F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E5AF8"/>
    <w:multiLevelType w:val="hybridMultilevel"/>
    <w:tmpl w:val="53DEF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D834FD"/>
    <w:multiLevelType w:val="hybridMultilevel"/>
    <w:tmpl w:val="15AC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32F79"/>
    <w:multiLevelType w:val="hybridMultilevel"/>
    <w:tmpl w:val="2A36D8FA"/>
    <w:lvl w:ilvl="0" w:tplc="3D2C29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BC715E"/>
    <w:multiLevelType w:val="hybridMultilevel"/>
    <w:tmpl w:val="D9064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F7F71"/>
    <w:multiLevelType w:val="hybridMultilevel"/>
    <w:tmpl w:val="A82E74AC"/>
    <w:lvl w:ilvl="0" w:tplc="3D2C29E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2A1BCD"/>
    <w:multiLevelType w:val="hybridMultilevel"/>
    <w:tmpl w:val="6A688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537F3"/>
    <w:multiLevelType w:val="hybridMultilevel"/>
    <w:tmpl w:val="6DE6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B6179"/>
    <w:multiLevelType w:val="hybridMultilevel"/>
    <w:tmpl w:val="6498B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912988">
    <w:abstractNumId w:val="10"/>
  </w:num>
  <w:num w:numId="2" w16cid:durableId="1019088422">
    <w:abstractNumId w:val="9"/>
  </w:num>
  <w:num w:numId="3" w16cid:durableId="1177229116">
    <w:abstractNumId w:val="0"/>
  </w:num>
  <w:num w:numId="4" w16cid:durableId="1460877024">
    <w:abstractNumId w:val="6"/>
  </w:num>
  <w:num w:numId="5" w16cid:durableId="394739402">
    <w:abstractNumId w:val="2"/>
  </w:num>
  <w:num w:numId="6" w16cid:durableId="1426412977">
    <w:abstractNumId w:val="5"/>
  </w:num>
  <w:num w:numId="7" w16cid:durableId="709644258">
    <w:abstractNumId w:val="4"/>
  </w:num>
  <w:num w:numId="8" w16cid:durableId="1219585269">
    <w:abstractNumId w:val="7"/>
  </w:num>
  <w:num w:numId="9" w16cid:durableId="719281987">
    <w:abstractNumId w:val="8"/>
  </w:num>
  <w:num w:numId="10" w16cid:durableId="2068646438">
    <w:abstractNumId w:val="1"/>
  </w:num>
  <w:num w:numId="11" w16cid:durableId="2059284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68"/>
    <w:rsid w:val="00030341"/>
    <w:rsid w:val="000671AE"/>
    <w:rsid w:val="000969B0"/>
    <w:rsid w:val="000D7412"/>
    <w:rsid w:val="00155A06"/>
    <w:rsid w:val="00174498"/>
    <w:rsid w:val="00191D39"/>
    <w:rsid w:val="00201DE3"/>
    <w:rsid w:val="0020526E"/>
    <w:rsid w:val="00225F68"/>
    <w:rsid w:val="00234D7C"/>
    <w:rsid w:val="002620B4"/>
    <w:rsid w:val="002B7BA0"/>
    <w:rsid w:val="002C2BE4"/>
    <w:rsid w:val="003C4184"/>
    <w:rsid w:val="004440EB"/>
    <w:rsid w:val="004B7B45"/>
    <w:rsid w:val="004D0548"/>
    <w:rsid w:val="004D2885"/>
    <w:rsid w:val="00524C7D"/>
    <w:rsid w:val="00587B32"/>
    <w:rsid w:val="0062644D"/>
    <w:rsid w:val="006453B3"/>
    <w:rsid w:val="00697D2B"/>
    <w:rsid w:val="007046B6"/>
    <w:rsid w:val="0075608B"/>
    <w:rsid w:val="0083368F"/>
    <w:rsid w:val="009A489E"/>
    <w:rsid w:val="009E0720"/>
    <w:rsid w:val="00A902F6"/>
    <w:rsid w:val="00A90BD6"/>
    <w:rsid w:val="00A974F0"/>
    <w:rsid w:val="00AE61FB"/>
    <w:rsid w:val="00AE717F"/>
    <w:rsid w:val="00AF2A76"/>
    <w:rsid w:val="00B06236"/>
    <w:rsid w:val="00B64DE3"/>
    <w:rsid w:val="00B80E3F"/>
    <w:rsid w:val="00BC65D9"/>
    <w:rsid w:val="00BD12A2"/>
    <w:rsid w:val="00C21309"/>
    <w:rsid w:val="00C255FA"/>
    <w:rsid w:val="00C635D3"/>
    <w:rsid w:val="00C74C44"/>
    <w:rsid w:val="00C77B47"/>
    <w:rsid w:val="00C818E8"/>
    <w:rsid w:val="00CB71BD"/>
    <w:rsid w:val="00D27926"/>
    <w:rsid w:val="00D4153B"/>
    <w:rsid w:val="00DA66AE"/>
    <w:rsid w:val="00DF597F"/>
    <w:rsid w:val="00E101BC"/>
    <w:rsid w:val="00E52BCA"/>
    <w:rsid w:val="00E94E50"/>
    <w:rsid w:val="00F05F83"/>
    <w:rsid w:val="00F5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12F6"/>
  <w15:chartTrackingRefBased/>
  <w15:docId w15:val="{48ABBCA4-1753-4A06-B151-BEFDA805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4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1541-BBC9-486A-8AAA-98C8177D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maaz bin naeen</dc:creator>
  <cp:keywords/>
  <dc:description/>
  <cp:lastModifiedBy>maaz bin naeen</cp:lastModifiedBy>
  <cp:revision>53</cp:revision>
  <dcterms:created xsi:type="dcterms:W3CDTF">2023-08-02T09:44:00Z</dcterms:created>
  <dcterms:modified xsi:type="dcterms:W3CDTF">2023-08-30T14:28:00Z</dcterms:modified>
</cp:coreProperties>
</file>